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37" w:rsidRDefault="00053837" w:rsidP="009F461C">
      <w:pPr>
        <w:spacing w:after="0" w:line="288" w:lineRule="auto"/>
        <w:rPr>
          <w:sz w:val="18"/>
          <w:szCs w:val="18"/>
        </w:rPr>
      </w:pPr>
    </w:p>
    <w:p w:rsidR="008F1269" w:rsidRPr="00161A25" w:rsidRDefault="00827E89" w:rsidP="009F461C">
      <w:pPr>
        <w:spacing w:after="0" w:line="288" w:lineRule="auto"/>
        <w:rPr>
          <w:sz w:val="18"/>
          <w:szCs w:val="18"/>
        </w:rPr>
      </w:pPr>
      <w:r>
        <w:rPr>
          <w:sz w:val="18"/>
          <w:szCs w:val="18"/>
        </w:rPr>
        <w:t xml:space="preserve">Seit über einem Jahrhundert hat </w:t>
      </w:r>
      <w:proofErr w:type="spellStart"/>
      <w:r>
        <w:rPr>
          <w:sz w:val="18"/>
          <w:szCs w:val="18"/>
        </w:rPr>
        <w:t>Hardinge</w:t>
      </w:r>
      <w:proofErr w:type="spellEnd"/>
      <w:r>
        <w:rPr>
          <w:sz w:val="18"/>
          <w:szCs w:val="18"/>
        </w:rPr>
        <w:t xml:space="preserve"> die technische Entwicklung von hochpräzisen Dreh-, Fräs- und Schleifmaschinen sowie Spannmitteln und Aufnahmevorrichtungen mitgeprägt. Unser Name steht für Innovation,</w:t>
      </w:r>
      <w:r w:rsidR="002D0F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Qualität und </w:t>
      </w:r>
      <w:r w:rsidRPr="00161A25">
        <w:rPr>
          <w:sz w:val="18"/>
          <w:szCs w:val="18"/>
        </w:rPr>
        <w:t>Langlebigkeit. Über all die Jahre haben wir unsere</w:t>
      </w:r>
      <w:r w:rsidR="00EF1856" w:rsidRPr="00161A25">
        <w:rPr>
          <w:sz w:val="18"/>
          <w:szCs w:val="18"/>
        </w:rPr>
        <w:t xml:space="preserve"> </w:t>
      </w:r>
      <w:r w:rsidRPr="00161A25">
        <w:rPr>
          <w:sz w:val="18"/>
          <w:szCs w:val="18"/>
        </w:rPr>
        <w:t xml:space="preserve">Angebotspalette den aktuellen Bedürfnissen angepasst und bedienen </w:t>
      </w:r>
      <w:r w:rsidR="00D005F0" w:rsidRPr="00161A25">
        <w:rPr>
          <w:sz w:val="18"/>
          <w:szCs w:val="18"/>
        </w:rPr>
        <w:t xml:space="preserve">unter anderem </w:t>
      </w:r>
      <w:r w:rsidRPr="00161A25">
        <w:rPr>
          <w:sz w:val="18"/>
          <w:szCs w:val="18"/>
        </w:rPr>
        <w:t>Kunden in den Bereichen Automotive, Luft- und Raumfahrt, Energie,</w:t>
      </w:r>
      <w:r w:rsidR="002D0F12" w:rsidRPr="00161A25">
        <w:rPr>
          <w:sz w:val="18"/>
          <w:szCs w:val="18"/>
        </w:rPr>
        <w:t xml:space="preserve"> </w:t>
      </w:r>
      <w:r w:rsidR="00D005F0" w:rsidRPr="00161A25">
        <w:rPr>
          <w:sz w:val="18"/>
          <w:szCs w:val="18"/>
        </w:rPr>
        <w:t>Werkzeug- und Maschinenbau</w:t>
      </w:r>
      <w:r w:rsidRPr="00161A25">
        <w:rPr>
          <w:sz w:val="18"/>
          <w:szCs w:val="18"/>
        </w:rPr>
        <w:t xml:space="preserve"> </w:t>
      </w:r>
      <w:r w:rsidR="002D0F12" w:rsidRPr="00161A25">
        <w:rPr>
          <w:sz w:val="18"/>
          <w:szCs w:val="18"/>
        </w:rPr>
        <w:t xml:space="preserve">mit branchenspezifischen Lösungen. </w:t>
      </w:r>
      <w:r w:rsidR="00216BF9" w:rsidRPr="00161A25">
        <w:rPr>
          <w:sz w:val="18"/>
          <w:szCs w:val="18"/>
        </w:rPr>
        <w:t xml:space="preserve">Unsere Mitarbeiter sind die Basis für den langfristigen </w:t>
      </w:r>
      <w:r w:rsidR="008F1269" w:rsidRPr="00161A25">
        <w:rPr>
          <w:sz w:val="18"/>
          <w:szCs w:val="18"/>
        </w:rPr>
        <w:t>Er</w:t>
      </w:r>
      <w:r w:rsidR="00216BF9" w:rsidRPr="00161A25">
        <w:rPr>
          <w:sz w:val="18"/>
          <w:szCs w:val="18"/>
        </w:rPr>
        <w:t>folg</w:t>
      </w:r>
      <w:r w:rsidR="008F1269" w:rsidRPr="00161A25">
        <w:rPr>
          <w:sz w:val="18"/>
          <w:szCs w:val="18"/>
        </w:rPr>
        <w:t>.</w:t>
      </w:r>
    </w:p>
    <w:p w:rsidR="00EF1856" w:rsidRPr="00161A25" w:rsidRDefault="00EF1856" w:rsidP="00442AE0">
      <w:pPr>
        <w:spacing w:after="0" w:line="288" w:lineRule="auto"/>
        <w:jc w:val="both"/>
        <w:rPr>
          <w:sz w:val="18"/>
          <w:szCs w:val="18"/>
        </w:rPr>
      </w:pPr>
    </w:p>
    <w:p w:rsidR="002F1967" w:rsidRPr="00161A25" w:rsidRDefault="002F1967" w:rsidP="002F1967">
      <w:pPr>
        <w:spacing w:after="0" w:line="288" w:lineRule="auto"/>
        <w:jc w:val="both"/>
        <w:rPr>
          <w:b/>
          <w:sz w:val="12"/>
          <w:szCs w:val="12"/>
        </w:rPr>
      </w:pPr>
      <w:r w:rsidRPr="00161A25">
        <w:rPr>
          <w:sz w:val="18"/>
          <w:szCs w:val="18"/>
        </w:rPr>
        <w:t xml:space="preserve">Damit dies so bleibt, suchen wir am </w:t>
      </w:r>
      <w:r w:rsidRPr="00161A25">
        <w:rPr>
          <w:b/>
          <w:sz w:val="18"/>
          <w:szCs w:val="18"/>
        </w:rPr>
        <w:t xml:space="preserve">Standort </w:t>
      </w:r>
      <w:r w:rsidR="0000379F" w:rsidRPr="00161A25">
        <w:rPr>
          <w:b/>
          <w:sz w:val="18"/>
          <w:szCs w:val="18"/>
        </w:rPr>
        <w:t>Krefeld</w:t>
      </w:r>
      <w:r w:rsidRPr="00161A25">
        <w:rPr>
          <w:b/>
          <w:sz w:val="18"/>
          <w:szCs w:val="18"/>
        </w:rPr>
        <w:t xml:space="preserve"> </w:t>
      </w:r>
      <w:r w:rsidRPr="00161A25">
        <w:rPr>
          <w:sz w:val="18"/>
          <w:szCs w:val="18"/>
        </w:rPr>
        <w:t xml:space="preserve">zur Verstärkung </w:t>
      </w:r>
      <w:r w:rsidR="0000379F" w:rsidRPr="00161A25">
        <w:rPr>
          <w:sz w:val="18"/>
          <w:szCs w:val="18"/>
        </w:rPr>
        <w:t>unserer Applikation</w:t>
      </w:r>
      <w:r w:rsidRPr="00161A25">
        <w:rPr>
          <w:sz w:val="18"/>
          <w:szCs w:val="18"/>
        </w:rPr>
        <w:t xml:space="preserve"> per sofort oder nach Vereinbarung eine(n) initiative(n)</w:t>
      </w:r>
    </w:p>
    <w:p w:rsidR="00C16690" w:rsidRPr="00161A25" w:rsidRDefault="0000379F" w:rsidP="002330CD">
      <w:pPr>
        <w:spacing w:after="0" w:line="288" w:lineRule="auto"/>
        <w:jc w:val="center"/>
        <w:rPr>
          <w:b/>
          <w:sz w:val="28"/>
          <w:szCs w:val="28"/>
        </w:rPr>
      </w:pPr>
      <w:r w:rsidRPr="00161A25">
        <w:rPr>
          <w:b/>
          <w:sz w:val="28"/>
          <w:szCs w:val="28"/>
        </w:rPr>
        <w:t>Mitarbeiter Applikation (m/w)</w:t>
      </w:r>
    </w:p>
    <w:p w:rsidR="002F1967" w:rsidRPr="00161A25" w:rsidRDefault="002F1967" w:rsidP="002330CD">
      <w:pPr>
        <w:spacing w:after="0" w:line="288" w:lineRule="auto"/>
        <w:jc w:val="both"/>
        <w:rPr>
          <w:b/>
          <w:sz w:val="18"/>
          <w:szCs w:val="18"/>
        </w:rPr>
      </w:pPr>
    </w:p>
    <w:p w:rsidR="00E9240D" w:rsidRPr="00161A25" w:rsidRDefault="00E9240D" w:rsidP="002330CD">
      <w:pPr>
        <w:spacing w:after="0" w:line="288" w:lineRule="auto"/>
        <w:jc w:val="both"/>
        <w:rPr>
          <w:b/>
          <w:szCs w:val="20"/>
        </w:rPr>
      </w:pPr>
      <w:r w:rsidRPr="00161A25">
        <w:rPr>
          <w:b/>
          <w:szCs w:val="20"/>
        </w:rPr>
        <w:t>Aufgabengebiet</w:t>
      </w:r>
    </w:p>
    <w:p w:rsidR="00D77006" w:rsidRPr="00161A25" w:rsidRDefault="0000379F" w:rsidP="00B03A26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 xml:space="preserve">Durchführen von Drehversuchen / Vorführungen für Kunden an Dreh- und Fräszentren </w:t>
      </w:r>
    </w:p>
    <w:p w:rsidR="0000379F" w:rsidRPr="00161A25" w:rsidRDefault="00001E9B" w:rsidP="00B03A26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Telefonischer Support hinsichtlich Programmierung, Anwendung und Prozessoptimierung in Deutsch und Englisch</w:t>
      </w:r>
    </w:p>
    <w:p w:rsidR="00001E9B" w:rsidRPr="00161A25" w:rsidRDefault="00001E9B" w:rsidP="00B03A26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Kundenschulung im Bereich CNC-Programmierung für die Steuerungen Heidenhain, Siemens und Fanuc in DIN-ISO, Shop Turn, Shop Mill, Manual Guide in Deutsch und Englisch</w:t>
      </w:r>
    </w:p>
    <w:p w:rsidR="00474544" w:rsidRPr="00161A25" w:rsidRDefault="00474544" w:rsidP="00474544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Prozessentwicklung / -begleitung und Optimierung beim Kunden im In- und Ausland</w:t>
      </w:r>
    </w:p>
    <w:p w:rsidR="00474544" w:rsidRPr="00161A25" w:rsidRDefault="00474544" w:rsidP="00474544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Abnahme der Maschinen beim Kunden mit Erstellung der Abnahmeprotokolle</w:t>
      </w:r>
    </w:p>
    <w:p w:rsidR="00474544" w:rsidRPr="00161A25" w:rsidRDefault="00474544" w:rsidP="00474544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Vorführung von Maschinen auf Messen im In- und Ausland</w:t>
      </w:r>
    </w:p>
    <w:p w:rsidR="00474544" w:rsidRPr="00161A25" w:rsidRDefault="00474544" w:rsidP="00474544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Erstellung von Laufzeitstudien für die Serienfertigung des Kunden</w:t>
      </w:r>
    </w:p>
    <w:p w:rsidR="00474544" w:rsidRPr="00161A25" w:rsidRDefault="00474544" w:rsidP="00474544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Machbarkeitsanalysen kundenspezifischer Bauteile</w:t>
      </w:r>
    </w:p>
    <w:p w:rsidR="00474544" w:rsidRPr="00161A25" w:rsidRDefault="00474544" w:rsidP="00474544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Freischalten von Zyklen, Installieren von maschinenherstellerseitigen Alarmtexten, PLC Fehleranalyse</w:t>
      </w:r>
    </w:p>
    <w:p w:rsidR="00474544" w:rsidRPr="00161A25" w:rsidRDefault="00474544" w:rsidP="00474544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Erstinbetriebnahme und Funktionstest bei Netzwerkanbindung unserer Maschinen</w:t>
      </w:r>
    </w:p>
    <w:p w:rsidR="00474544" w:rsidRPr="00161A25" w:rsidRDefault="00474544" w:rsidP="00474544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Servicetätigkeiten</w:t>
      </w:r>
    </w:p>
    <w:p w:rsidR="00A86C4E" w:rsidRPr="00161A25" w:rsidRDefault="00A86C4E" w:rsidP="00A86C4E">
      <w:pPr>
        <w:pStyle w:val="Listenabsatz"/>
        <w:spacing w:after="0" w:line="288" w:lineRule="auto"/>
        <w:jc w:val="both"/>
        <w:rPr>
          <w:sz w:val="18"/>
          <w:szCs w:val="18"/>
        </w:rPr>
      </w:pPr>
    </w:p>
    <w:p w:rsidR="00B9576F" w:rsidRPr="00161A25" w:rsidRDefault="00B9576F" w:rsidP="00B9576F">
      <w:pPr>
        <w:spacing w:after="0" w:line="288" w:lineRule="auto"/>
        <w:jc w:val="both"/>
        <w:rPr>
          <w:szCs w:val="20"/>
        </w:rPr>
      </w:pPr>
      <w:r w:rsidRPr="00161A25">
        <w:rPr>
          <w:b/>
          <w:szCs w:val="20"/>
        </w:rPr>
        <w:t>Anforderungen</w:t>
      </w:r>
    </w:p>
    <w:p w:rsidR="00B03A26" w:rsidRPr="00161A25" w:rsidRDefault="00474544" w:rsidP="00B03A2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Abgeschlossene Berufsausbildung als Industriemechaniker oder Zerspanungsmechaniker</w:t>
      </w:r>
    </w:p>
    <w:p w:rsidR="00474544" w:rsidRPr="00161A25" w:rsidRDefault="00947D2E" w:rsidP="00B03A26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Gutes technisches Know-how</w:t>
      </w:r>
    </w:p>
    <w:p w:rsidR="00947D2E" w:rsidRPr="00161A25" w:rsidRDefault="00947D2E" w:rsidP="00947D2E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Gute mündliche und schriftliche Sprachkenntnisse in Deutsch und Englisch</w:t>
      </w:r>
    </w:p>
    <w:p w:rsidR="00947D2E" w:rsidRPr="00161A25" w:rsidRDefault="00947D2E" w:rsidP="00947D2E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Ausgeprägtes kundenorientiertes Auftreten, Teamfähigkeit</w:t>
      </w:r>
    </w:p>
    <w:p w:rsidR="00947D2E" w:rsidRPr="00161A25" w:rsidRDefault="00947D2E" w:rsidP="00947D2E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Bereitschaft zur Reisetätigkeit</w:t>
      </w:r>
    </w:p>
    <w:p w:rsidR="00947D2E" w:rsidRPr="00161A25" w:rsidRDefault="00947D2E" w:rsidP="00947D2E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Strukturierte und selbständige Arbeitsweise</w:t>
      </w:r>
    </w:p>
    <w:p w:rsidR="00947D2E" w:rsidRPr="00161A25" w:rsidRDefault="00947D2E" w:rsidP="00947D2E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161A25">
        <w:rPr>
          <w:sz w:val="18"/>
          <w:szCs w:val="18"/>
        </w:rPr>
        <w:t>PKW Führerschein</w:t>
      </w:r>
    </w:p>
    <w:p w:rsidR="00925F6D" w:rsidRPr="002330CD" w:rsidRDefault="00925F6D" w:rsidP="00804489">
      <w:pPr>
        <w:spacing w:after="0" w:line="288" w:lineRule="auto"/>
        <w:jc w:val="both"/>
        <w:rPr>
          <w:sz w:val="18"/>
          <w:szCs w:val="18"/>
        </w:rPr>
      </w:pPr>
    </w:p>
    <w:p w:rsidR="00CA7D5E" w:rsidRPr="009B1731" w:rsidRDefault="00804489" w:rsidP="00CA7D5E">
      <w:pPr>
        <w:spacing w:after="0" w:line="288" w:lineRule="auto"/>
        <w:jc w:val="both"/>
        <w:rPr>
          <w:sz w:val="18"/>
          <w:szCs w:val="18"/>
        </w:rPr>
      </w:pPr>
      <w:r w:rsidRPr="002330CD">
        <w:rPr>
          <w:sz w:val="18"/>
          <w:szCs w:val="18"/>
        </w:rPr>
        <w:t xml:space="preserve">Wir </w:t>
      </w:r>
      <w:r w:rsidRPr="00233F5A">
        <w:rPr>
          <w:sz w:val="18"/>
          <w:szCs w:val="18"/>
        </w:rPr>
        <w:t>bieten Ihnen</w:t>
      </w:r>
      <w:r w:rsidR="00B03A26" w:rsidRPr="00233F5A">
        <w:rPr>
          <w:sz w:val="18"/>
          <w:szCs w:val="18"/>
        </w:rPr>
        <w:t xml:space="preserve"> eine l</w:t>
      </w:r>
      <w:r w:rsidR="00066380">
        <w:rPr>
          <w:sz w:val="18"/>
          <w:szCs w:val="18"/>
        </w:rPr>
        <w:t>a</w:t>
      </w:r>
      <w:r w:rsidR="00B03A26" w:rsidRPr="00233F5A">
        <w:rPr>
          <w:sz w:val="18"/>
          <w:szCs w:val="18"/>
        </w:rPr>
        <w:t>ngfristige Herausforderung in</w:t>
      </w:r>
      <w:r w:rsidRPr="00233F5A">
        <w:rPr>
          <w:sz w:val="18"/>
          <w:szCs w:val="18"/>
        </w:rPr>
        <w:t xml:space="preserve"> ein</w:t>
      </w:r>
      <w:r w:rsidR="00B03A26" w:rsidRPr="00233F5A">
        <w:rPr>
          <w:sz w:val="18"/>
          <w:szCs w:val="18"/>
        </w:rPr>
        <w:t>em internationalen</w:t>
      </w:r>
      <w:r w:rsidRPr="00233F5A">
        <w:rPr>
          <w:sz w:val="18"/>
          <w:szCs w:val="18"/>
        </w:rPr>
        <w:t xml:space="preserve"> Arbeitsumfeld mit fortschrittlichen Anstellungsbedingungen</w:t>
      </w:r>
      <w:r w:rsidRPr="00066380">
        <w:rPr>
          <w:sz w:val="18"/>
          <w:szCs w:val="18"/>
        </w:rPr>
        <w:t>, flexible</w:t>
      </w:r>
      <w:r w:rsidR="009574E8" w:rsidRPr="00066380">
        <w:rPr>
          <w:sz w:val="18"/>
          <w:szCs w:val="18"/>
        </w:rPr>
        <w:t>n</w:t>
      </w:r>
      <w:r w:rsidRPr="00066380">
        <w:rPr>
          <w:sz w:val="18"/>
          <w:szCs w:val="18"/>
        </w:rPr>
        <w:t xml:space="preserve"> Ar</w:t>
      </w:r>
      <w:r w:rsidR="000B7039" w:rsidRPr="00066380">
        <w:rPr>
          <w:sz w:val="18"/>
          <w:szCs w:val="18"/>
        </w:rPr>
        <w:t>beitszei</w:t>
      </w:r>
      <w:r w:rsidRPr="00066380">
        <w:rPr>
          <w:sz w:val="18"/>
          <w:szCs w:val="18"/>
        </w:rPr>
        <w:t>ten und</w:t>
      </w:r>
      <w:r w:rsidR="00066380">
        <w:rPr>
          <w:sz w:val="18"/>
          <w:szCs w:val="18"/>
        </w:rPr>
        <w:t xml:space="preserve"> einem</w:t>
      </w:r>
      <w:r w:rsidRPr="00066380">
        <w:rPr>
          <w:sz w:val="18"/>
          <w:szCs w:val="18"/>
        </w:rPr>
        <w:t xml:space="preserve"> </w:t>
      </w:r>
      <w:r w:rsidR="00066380" w:rsidRPr="00066380">
        <w:rPr>
          <w:sz w:val="18"/>
          <w:szCs w:val="18"/>
        </w:rPr>
        <w:t>neutrale</w:t>
      </w:r>
      <w:r w:rsidR="00066380">
        <w:rPr>
          <w:sz w:val="18"/>
          <w:szCs w:val="18"/>
        </w:rPr>
        <w:t>n</w:t>
      </w:r>
      <w:r w:rsidR="00066380" w:rsidRPr="00066380">
        <w:rPr>
          <w:sz w:val="18"/>
          <w:szCs w:val="18"/>
        </w:rPr>
        <w:t xml:space="preserve"> Dienstwagen </w:t>
      </w:r>
      <w:r w:rsidR="009B1731">
        <w:rPr>
          <w:sz w:val="18"/>
          <w:szCs w:val="18"/>
        </w:rPr>
        <w:t>inkl.</w:t>
      </w:r>
      <w:r w:rsidR="00066380" w:rsidRPr="00066380">
        <w:rPr>
          <w:sz w:val="18"/>
          <w:szCs w:val="18"/>
        </w:rPr>
        <w:t xml:space="preserve"> privater Nutzung</w:t>
      </w:r>
      <w:r w:rsidRPr="00066380">
        <w:rPr>
          <w:sz w:val="18"/>
          <w:szCs w:val="18"/>
        </w:rPr>
        <w:t>.</w:t>
      </w:r>
      <w:r w:rsidR="00F13EC9" w:rsidRPr="002330CD">
        <w:rPr>
          <w:sz w:val="18"/>
          <w:szCs w:val="18"/>
        </w:rPr>
        <w:t xml:space="preserve"> </w:t>
      </w:r>
      <w:r w:rsidRPr="002330CD">
        <w:rPr>
          <w:sz w:val="18"/>
          <w:szCs w:val="18"/>
        </w:rPr>
        <w:t xml:space="preserve">Wollen Sie Teil </w:t>
      </w:r>
      <w:r w:rsidR="004B26F8" w:rsidRPr="002330CD">
        <w:rPr>
          <w:sz w:val="18"/>
          <w:szCs w:val="18"/>
        </w:rPr>
        <w:t>unseres</w:t>
      </w:r>
      <w:r w:rsidRPr="002330CD">
        <w:rPr>
          <w:sz w:val="18"/>
          <w:szCs w:val="18"/>
        </w:rPr>
        <w:t xml:space="preserve"> Teams werden? </w:t>
      </w:r>
      <w:r w:rsidR="00CA7D5E" w:rsidRPr="00CA7D5E">
        <w:rPr>
          <w:sz w:val="18"/>
          <w:szCs w:val="18"/>
        </w:rPr>
        <w:t xml:space="preserve">Dann freuen wir uns auf Ihre schriftliche Bewerbung </w:t>
      </w:r>
      <w:r w:rsidR="00161A25">
        <w:rPr>
          <w:sz w:val="18"/>
          <w:szCs w:val="18"/>
        </w:rPr>
        <w:t xml:space="preserve">mit Gehaltsvorstellung und nächstmöglichem Eintrittsdatum </w:t>
      </w:r>
      <w:r w:rsidR="00CA7D5E" w:rsidRPr="00CA7D5E">
        <w:rPr>
          <w:sz w:val="18"/>
          <w:szCs w:val="18"/>
        </w:rPr>
        <w:t xml:space="preserve">an </w:t>
      </w:r>
      <w:proofErr w:type="spellStart"/>
      <w:r w:rsidR="00947D2E">
        <w:rPr>
          <w:sz w:val="18"/>
          <w:szCs w:val="18"/>
        </w:rPr>
        <w:t>Hardinge</w:t>
      </w:r>
      <w:proofErr w:type="spellEnd"/>
      <w:r w:rsidR="00947D2E">
        <w:rPr>
          <w:sz w:val="18"/>
          <w:szCs w:val="18"/>
        </w:rPr>
        <w:t xml:space="preserve"> GmbH</w:t>
      </w:r>
      <w:r w:rsidR="00CA7D5E" w:rsidRPr="00CA7D5E">
        <w:rPr>
          <w:sz w:val="18"/>
          <w:szCs w:val="18"/>
        </w:rPr>
        <w:t xml:space="preserve">, </w:t>
      </w:r>
      <w:r w:rsidR="00947D2E">
        <w:rPr>
          <w:sz w:val="18"/>
          <w:szCs w:val="18"/>
        </w:rPr>
        <w:t>Andreas Pohl</w:t>
      </w:r>
      <w:r w:rsidR="00CA7D5E" w:rsidRPr="00CA7D5E">
        <w:rPr>
          <w:sz w:val="18"/>
          <w:szCs w:val="18"/>
        </w:rPr>
        <w:t xml:space="preserve">, </w:t>
      </w:r>
      <w:r w:rsidR="00947D2E">
        <w:rPr>
          <w:sz w:val="18"/>
          <w:szCs w:val="18"/>
        </w:rPr>
        <w:t>Europark Fichtenhain A 13c</w:t>
      </w:r>
      <w:r w:rsidR="00CA7D5E" w:rsidRPr="00CA7D5E">
        <w:rPr>
          <w:sz w:val="18"/>
          <w:szCs w:val="18"/>
        </w:rPr>
        <w:t xml:space="preserve">, </w:t>
      </w:r>
      <w:r w:rsidR="00947D2E">
        <w:rPr>
          <w:sz w:val="18"/>
          <w:szCs w:val="18"/>
        </w:rPr>
        <w:t>47807 Krefeld oder per Mail an</w:t>
      </w:r>
      <w:r w:rsidR="009B1731">
        <w:rPr>
          <w:sz w:val="18"/>
          <w:szCs w:val="18"/>
        </w:rPr>
        <w:t xml:space="preserve">         </w:t>
      </w:r>
      <w:r w:rsidR="00947D2E">
        <w:rPr>
          <w:sz w:val="18"/>
          <w:szCs w:val="18"/>
        </w:rPr>
        <w:t xml:space="preserve"> </w:t>
      </w:r>
      <w:hyperlink r:id="rId8" w:history="1">
        <w:r w:rsidR="00947D2E" w:rsidRPr="004E5882">
          <w:rPr>
            <w:rStyle w:val="Hyperlink"/>
            <w:sz w:val="18"/>
            <w:szCs w:val="18"/>
          </w:rPr>
          <w:t>info@hardinge-gmbh.de</w:t>
        </w:r>
      </w:hyperlink>
      <w:r w:rsidR="009B1731" w:rsidRPr="009B1731">
        <w:rPr>
          <w:rStyle w:val="Hyperlink"/>
          <w:color w:val="auto"/>
          <w:sz w:val="18"/>
          <w:szCs w:val="18"/>
          <w:u w:val="none"/>
        </w:rPr>
        <w:t>.</w:t>
      </w:r>
      <w:bookmarkStart w:id="0" w:name="_GoBack"/>
      <w:bookmarkEnd w:id="0"/>
    </w:p>
    <w:p w:rsidR="00CA7D5E" w:rsidRPr="00CA7D5E" w:rsidRDefault="00CA7D5E" w:rsidP="00CA7D5E">
      <w:pPr>
        <w:spacing w:after="0" w:line="288" w:lineRule="auto"/>
        <w:jc w:val="both"/>
        <w:rPr>
          <w:sz w:val="18"/>
          <w:szCs w:val="18"/>
        </w:rPr>
      </w:pPr>
    </w:p>
    <w:p w:rsidR="00CA7D5E" w:rsidRPr="00CA7D5E" w:rsidRDefault="00CA7D5E" w:rsidP="00CA7D5E">
      <w:pPr>
        <w:spacing w:after="0" w:line="288" w:lineRule="auto"/>
        <w:jc w:val="both"/>
        <w:rPr>
          <w:sz w:val="18"/>
          <w:szCs w:val="18"/>
        </w:rPr>
      </w:pPr>
    </w:p>
    <w:p w:rsidR="00CA7D5E" w:rsidRPr="00CA7D5E" w:rsidRDefault="00161A25" w:rsidP="00CA7D5E">
      <w:pPr>
        <w:spacing w:after="0" w:line="288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Hardinge</w:t>
      </w:r>
      <w:proofErr w:type="spellEnd"/>
      <w:r>
        <w:rPr>
          <w:sz w:val="18"/>
          <w:szCs w:val="18"/>
        </w:rPr>
        <w:t xml:space="preserve"> GmbH</w:t>
      </w:r>
    </w:p>
    <w:p w:rsidR="00CA7D5E" w:rsidRPr="00CA7D5E" w:rsidRDefault="00161A25" w:rsidP="00CA7D5E">
      <w:pPr>
        <w:spacing w:after="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Europark Fichtenhain A 13c</w:t>
      </w:r>
    </w:p>
    <w:p w:rsidR="00CA7D5E" w:rsidRPr="00CA7D5E" w:rsidRDefault="00161A25" w:rsidP="00CA7D5E">
      <w:pPr>
        <w:spacing w:after="0" w:line="288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DE</w:t>
      </w:r>
      <w:r w:rsidR="00CA7D5E" w:rsidRPr="00CA7D5E">
        <w:rPr>
          <w:sz w:val="18"/>
          <w:szCs w:val="18"/>
          <w:lang w:val="en-US"/>
        </w:rPr>
        <w:t>-</w:t>
      </w:r>
      <w:r>
        <w:rPr>
          <w:sz w:val="18"/>
          <w:szCs w:val="18"/>
          <w:lang w:val="en-US"/>
        </w:rPr>
        <w:t>47807 Krefeld</w:t>
      </w:r>
    </w:p>
    <w:p w:rsidR="00804489" w:rsidRPr="00CA7D5E" w:rsidRDefault="00CA7D5E" w:rsidP="00CA7D5E">
      <w:pPr>
        <w:spacing w:after="0" w:line="288" w:lineRule="auto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www.hardinge</w:t>
      </w:r>
      <w:r w:rsidRPr="00CA7D5E">
        <w:rPr>
          <w:sz w:val="18"/>
          <w:szCs w:val="18"/>
          <w:lang w:val="en-US"/>
        </w:rPr>
        <w:t>.com</w:t>
      </w:r>
      <w:r w:rsidRPr="00CA7D5E">
        <w:rPr>
          <w:sz w:val="18"/>
          <w:szCs w:val="18"/>
          <w:lang w:val="en-US"/>
        </w:rPr>
        <w:tab/>
      </w:r>
      <w:r w:rsidRPr="00CA7D5E">
        <w:rPr>
          <w:sz w:val="18"/>
          <w:szCs w:val="18"/>
          <w:lang w:val="en-US"/>
        </w:rPr>
        <w:tab/>
      </w:r>
    </w:p>
    <w:p w:rsidR="002A5C94" w:rsidRPr="00CA7D5E" w:rsidRDefault="002A5C94" w:rsidP="008A05C2">
      <w:pPr>
        <w:spacing w:after="0" w:line="288" w:lineRule="auto"/>
        <w:rPr>
          <w:sz w:val="18"/>
          <w:szCs w:val="18"/>
          <w:lang w:val="en-US"/>
        </w:rPr>
      </w:pPr>
    </w:p>
    <w:p w:rsidR="00093426" w:rsidRPr="002330CD" w:rsidRDefault="009F461C" w:rsidP="001024D5">
      <w:pPr>
        <w:spacing w:after="0" w:line="288" w:lineRule="auto"/>
        <w:rPr>
          <w:sz w:val="18"/>
          <w:szCs w:val="18"/>
          <w:lang w:val="en-US"/>
        </w:rPr>
      </w:pP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>
        <w:rPr>
          <w:noProof/>
          <w:sz w:val="18"/>
          <w:szCs w:val="18"/>
          <w:lang w:val="en-US" w:eastAsia="de-CH"/>
        </w:rPr>
        <w:tab/>
      </w:r>
      <w:r w:rsidR="00402181">
        <w:rPr>
          <w:noProof/>
          <w:sz w:val="18"/>
          <w:szCs w:val="18"/>
          <w:lang w:val="en-US" w:eastAsia="de-CH"/>
        </w:rPr>
        <w:tab/>
      </w:r>
      <w:r w:rsidR="00402181">
        <w:rPr>
          <w:noProof/>
          <w:sz w:val="18"/>
          <w:szCs w:val="18"/>
          <w:lang w:val="en-US" w:eastAsia="de-CH"/>
        </w:rPr>
        <w:tab/>
      </w:r>
      <w:r w:rsidR="00402181">
        <w:rPr>
          <w:noProof/>
          <w:sz w:val="18"/>
          <w:szCs w:val="18"/>
          <w:lang w:val="en-US" w:eastAsia="de-CH"/>
        </w:rPr>
        <w:tab/>
      </w:r>
      <w:r w:rsidR="00402181">
        <w:rPr>
          <w:noProof/>
          <w:sz w:val="18"/>
          <w:szCs w:val="18"/>
          <w:lang w:val="en-US" w:eastAsia="de-CH"/>
        </w:rPr>
        <w:tab/>
      </w:r>
    </w:p>
    <w:sectPr w:rsidR="00093426" w:rsidRPr="002330CD" w:rsidSect="00C95A36">
      <w:headerReference w:type="default" r:id="rId9"/>
      <w:footerReference w:type="default" r:id="rId10"/>
      <w:pgSz w:w="11906" w:h="16838"/>
      <w:pgMar w:top="3511" w:right="849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11C" w:rsidRDefault="000F011C">
      <w:pPr>
        <w:spacing w:after="0" w:line="240" w:lineRule="auto"/>
      </w:pPr>
      <w:r>
        <w:separator/>
      </w:r>
    </w:p>
  </w:endnote>
  <w:endnote w:type="continuationSeparator" w:id="0">
    <w:p w:rsidR="000F011C" w:rsidRDefault="000F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737" w:rsidRDefault="00C62737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7456" behindDoc="1" locked="0" layoutInCell="1" allowOverlap="1" wp14:anchorId="2092E078" wp14:editId="3DBA2433">
          <wp:simplePos x="0" y="0"/>
          <wp:positionH relativeFrom="column">
            <wp:posOffset>4076065</wp:posOffset>
          </wp:positionH>
          <wp:positionV relativeFrom="paragraph">
            <wp:posOffset>-546735</wp:posOffset>
          </wp:positionV>
          <wp:extent cx="2404745" cy="427990"/>
          <wp:effectExtent l="0" t="0" r="0" b="0"/>
          <wp:wrapTight wrapText="bothSides">
            <wp:wrapPolygon edited="0">
              <wp:start x="0" y="0"/>
              <wp:lineTo x="0" y="20190"/>
              <wp:lineTo x="21389" y="20190"/>
              <wp:lineTo x="21389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11C" w:rsidRDefault="000F011C">
      <w:pPr>
        <w:spacing w:after="0" w:line="240" w:lineRule="auto"/>
      </w:pPr>
      <w:r>
        <w:separator/>
      </w:r>
    </w:p>
  </w:footnote>
  <w:footnote w:type="continuationSeparator" w:id="0">
    <w:p w:rsidR="000F011C" w:rsidRDefault="000F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6D" w:rsidRDefault="00C62737" w:rsidP="003461DA">
    <w:pPr>
      <w:pStyle w:val="Kopfzeile"/>
    </w:pPr>
    <w:r>
      <w:rPr>
        <w:noProof/>
        <w:lang w:eastAsia="de-CH"/>
      </w:rPr>
      <w:drawing>
        <wp:inline distT="0" distB="0" distL="0" distR="0" wp14:anchorId="4F712AF6" wp14:editId="4389F35D">
          <wp:extent cx="2404800" cy="428400"/>
          <wp:effectExtent l="0" t="0" r="0" b="0"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42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C9A"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73092293" wp14:editId="40804462">
          <wp:simplePos x="0" y="0"/>
          <wp:positionH relativeFrom="column">
            <wp:posOffset>2635250</wp:posOffset>
          </wp:positionH>
          <wp:positionV relativeFrom="paragraph">
            <wp:posOffset>-111760</wp:posOffset>
          </wp:positionV>
          <wp:extent cx="3469828" cy="2035752"/>
          <wp:effectExtent l="0" t="0" r="0" b="317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2C8D43B-3BD7-411E-8C93-B02AECEDB4F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828" cy="2035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1EA" w:rsidRDefault="006F11EA">
    <w:pPr>
      <w:pStyle w:val="Kopfzeile"/>
    </w:pPr>
  </w:p>
  <w:p w:rsidR="006F11EA" w:rsidRDefault="006F11EA">
    <w:pPr>
      <w:pStyle w:val="Kopfzeile"/>
    </w:pPr>
  </w:p>
  <w:p w:rsidR="006F11EA" w:rsidRDefault="006F11EA">
    <w:pPr>
      <w:pStyle w:val="Kopfzeile"/>
    </w:pPr>
  </w:p>
  <w:p w:rsidR="006F11EA" w:rsidRDefault="006F11EA">
    <w:pPr>
      <w:pStyle w:val="Kopfzeile"/>
    </w:pPr>
  </w:p>
  <w:p w:rsidR="00BE4C9A" w:rsidRDefault="00BE4C9A">
    <w:pPr>
      <w:pStyle w:val="Kopfzeile"/>
    </w:pPr>
  </w:p>
  <w:p w:rsidR="00BE4C9A" w:rsidRDefault="00BE4C9A">
    <w:pPr>
      <w:pStyle w:val="Kopfzeile"/>
    </w:pPr>
  </w:p>
  <w:p w:rsidR="00BE4C9A" w:rsidRDefault="00BE4C9A" w:rsidP="006A45FF">
    <w:pPr>
      <w:pStyle w:val="Kopfzeile"/>
      <w:tabs>
        <w:tab w:val="clear" w:pos="4703"/>
        <w:tab w:val="clear" w:pos="9406"/>
        <w:tab w:val="left" w:pos="3127"/>
      </w:tabs>
    </w:pPr>
  </w:p>
  <w:p w:rsidR="00BE4C9A" w:rsidRDefault="00BE4C9A">
    <w:pPr>
      <w:pStyle w:val="Kopfzeile"/>
    </w:pPr>
  </w:p>
  <w:p w:rsidR="00BE4C9A" w:rsidRDefault="00BE4C9A">
    <w:pPr>
      <w:pStyle w:val="Kopfzeile"/>
    </w:pPr>
  </w:p>
  <w:p w:rsidR="00BE4C9A" w:rsidRDefault="00BE4C9A">
    <w:pPr>
      <w:pStyle w:val="Kopfzeile"/>
    </w:pPr>
  </w:p>
  <w:p w:rsidR="006F11EA" w:rsidRPr="009F461C" w:rsidRDefault="006F11EA">
    <w:pPr>
      <w:pStyle w:val="Kopfzeile"/>
      <w:rPr>
        <w:b/>
        <w:color w:val="A6A6A6" w:themeColor="background1" w:themeShade="A6"/>
      </w:rPr>
    </w:pPr>
    <w:r w:rsidRPr="009F461C">
      <w:rPr>
        <w:b/>
        <w:color w:val="A6A6A6" w:themeColor="background1" w:themeShade="A6"/>
      </w:rPr>
      <w:t>GESTERN UND HEUTE:</w:t>
    </w:r>
  </w:p>
  <w:p w:rsidR="006F11EA" w:rsidRPr="009F461C" w:rsidRDefault="006F11EA">
    <w:pPr>
      <w:pStyle w:val="Kopfzeile"/>
      <w:rPr>
        <w:b/>
        <w:color w:val="A6A6A6" w:themeColor="background1" w:themeShade="A6"/>
      </w:rPr>
    </w:pPr>
    <w:r w:rsidRPr="009F461C">
      <w:rPr>
        <w:b/>
        <w:color w:val="A6A6A6" w:themeColor="background1" w:themeShade="A6"/>
      </w:rPr>
      <w:t>WIR WAREN SCHON IMMER DABEI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7BD"/>
    <w:multiLevelType w:val="hybridMultilevel"/>
    <w:tmpl w:val="573CF1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65E31"/>
    <w:multiLevelType w:val="multilevel"/>
    <w:tmpl w:val="FE1E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35633"/>
    <w:multiLevelType w:val="hybridMultilevel"/>
    <w:tmpl w:val="59F211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43D9E"/>
    <w:multiLevelType w:val="hybridMultilevel"/>
    <w:tmpl w:val="17C67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65A3F"/>
    <w:multiLevelType w:val="hybridMultilevel"/>
    <w:tmpl w:val="F93ACF98"/>
    <w:lvl w:ilvl="0" w:tplc="2BACF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6231A"/>
    <w:multiLevelType w:val="multilevel"/>
    <w:tmpl w:val="B272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37"/>
    <w:rsid w:val="00000A93"/>
    <w:rsid w:val="00001E00"/>
    <w:rsid w:val="00001E9B"/>
    <w:rsid w:val="0000379F"/>
    <w:rsid w:val="00005A54"/>
    <w:rsid w:val="00017A89"/>
    <w:rsid w:val="00053837"/>
    <w:rsid w:val="00054933"/>
    <w:rsid w:val="00063D53"/>
    <w:rsid w:val="00066380"/>
    <w:rsid w:val="0008480E"/>
    <w:rsid w:val="00093426"/>
    <w:rsid w:val="000B7039"/>
    <w:rsid w:val="000C2B18"/>
    <w:rsid w:val="000E428B"/>
    <w:rsid w:val="000F011C"/>
    <w:rsid w:val="000F3AC9"/>
    <w:rsid w:val="00101E69"/>
    <w:rsid w:val="001024D5"/>
    <w:rsid w:val="00127195"/>
    <w:rsid w:val="001544C0"/>
    <w:rsid w:val="00161132"/>
    <w:rsid w:val="00161A25"/>
    <w:rsid w:val="001700C3"/>
    <w:rsid w:val="001A5CAA"/>
    <w:rsid w:val="001C6D0D"/>
    <w:rsid w:val="001D1852"/>
    <w:rsid w:val="00216BF9"/>
    <w:rsid w:val="00227287"/>
    <w:rsid w:val="002330CD"/>
    <w:rsid w:val="00233F5A"/>
    <w:rsid w:val="00234A36"/>
    <w:rsid w:val="00243AE7"/>
    <w:rsid w:val="002540B2"/>
    <w:rsid w:val="00254B57"/>
    <w:rsid w:val="00270820"/>
    <w:rsid w:val="00284645"/>
    <w:rsid w:val="002A5C94"/>
    <w:rsid w:val="002B4DBF"/>
    <w:rsid w:val="002C3753"/>
    <w:rsid w:val="002D0F12"/>
    <w:rsid w:val="002F1967"/>
    <w:rsid w:val="002F40C5"/>
    <w:rsid w:val="00300A75"/>
    <w:rsid w:val="00303982"/>
    <w:rsid w:val="00306165"/>
    <w:rsid w:val="00315991"/>
    <w:rsid w:val="0032412E"/>
    <w:rsid w:val="003461DA"/>
    <w:rsid w:val="00354866"/>
    <w:rsid w:val="003637B7"/>
    <w:rsid w:val="00373B19"/>
    <w:rsid w:val="003875F7"/>
    <w:rsid w:val="003B49C7"/>
    <w:rsid w:val="003C259F"/>
    <w:rsid w:val="003C2B29"/>
    <w:rsid w:val="003C4287"/>
    <w:rsid w:val="003E7AD9"/>
    <w:rsid w:val="003E7DA3"/>
    <w:rsid w:val="00402181"/>
    <w:rsid w:val="00414A80"/>
    <w:rsid w:val="00415E0B"/>
    <w:rsid w:val="00431473"/>
    <w:rsid w:val="00442AE0"/>
    <w:rsid w:val="00457E74"/>
    <w:rsid w:val="00467034"/>
    <w:rsid w:val="00474544"/>
    <w:rsid w:val="00490389"/>
    <w:rsid w:val="00492309"/>
    <w:rsid w:val="00492A0C"/>
    <w:rsid w:val="0049624F"/>
    <w:rsid w:val="004A4891"/>
    <w:rsid w:val="004B26F8"/>
    <w:rsid w:val="004B6B4B"/>
    <w:rsid w:val="004B7255"/>
    <w:rsid w:val="00515205"/>
    <w:rsid w:val="005256E7"/>
    <w:rsid w:val="0053263E"/>
    <w:rsid w:val="005410A4"/>
    <w:rsid w:val="00572A9A"/>
    <w:rsid w:val="0059333D"/>
    <w:rsid w:val="005A5C78"/>
    <w:rsid w:val="005C2249"/>
    <w:rsid w:val="005C5373"/>
    <w:rsid w:val="005C5ED1"/>
    <w:rsid w:val="005C6787"/>
    <w:rsid w:val="005C7656"/>
    <w:rsid w:val="005C771A"/>
    <w:rsid w:val="005D667D"/>
    <w:rsid w:val="005F0195"/>
    <w:rsid w:val="00612E2F"/>
    <w:rsid w:val="0062551B"/>
    <w:rsid w:val="006255C0"/>
    <w:rsid w:val="00634B46"/>
    <w:rsid w:val="00640E01"/>
    <w:rsid w:val="00661C10"/>
    <w:rsid w:val="006634A7"/>
    <w:rsid w:val="00676B71"/>
    <w:rsid w:val="006803C7"/>
    <w:rsid w:val="00695198"/>
    <w:rsid w:val="006A4272"/>
    <w:rsid w:val="006A45FF"/>
    <w:rsid w:val="006A5D8F"/>
    <w:rsid w:val="006B1FF0"/>
    <w:rsid w:val="006B7BE5"/>
    <w:rsid w:val="006E0178"/>
    <w:rsid w:val="006E756B"/>
    <w:rsid w:val="006F11EA"/>
    <w:rsid w:val="00702211"/>
    <w:rsid w:val="00705793"/>
    <w:rsid w:val="007410C7"/>
    <w:rsid w:val="007429E9"/>
    <w:rsid w:val="00750F98"/>
    <w:rsid w:val="00757FCB"/>
    <w:rsid w:val="007730AF"/>
    <w:rsid w:val="007A1220"/>
    <w:rsid w:val="007E39D3"/>
    <w:rsid w:val="007F13DB"/>
    <w:rsid w:val="00800D54"/>
    <w:rsid w:val="00804489"/>
    <w:rsid w:val="00827E89"/>
    <w:rsid w:val="0083080F"/>
    <w:rsid w:val="00830B6A"/>
    <w:rsid w:val="00832981"/>
    <w:rsid w:val="0084162E"/>
    <w:rsid w:val="00841B2F"/>
    <w:rsid w:val="00870D45"/>
    <w:rsid w:val="00886E1E"/>
    <w:rsid w:val="008949BE"/>
    <w:rsid w:val="00896269"/>
    <w:rsid w:val="008A05C2"/>
    <w:rsid w:val="008C45A9"/>
    <w:rsid w:val="008D30AD"/>
    <w:rsid w:val="008E0B16"/>
    <w:rsid w:val="008F1269"/>
    <w:rsid w:val="00900186"/>
    <w:rsid w:val="00925F6D"/>
    <w:rsid w:val="00946604"/>
    <w:rsid w:val="009469E1"/>
    <w:rsid w:val="00947D2E"/>
    <w:rsid w:val="00955122"/>
    <w:rsid w:val="009574E8"/>
    <w:rsid w:val="00986526"/>
    <w:rsid w:val="0099044E"/>
    <w:rsid w:val="009A194C"/>
    <w:rsid w:val="009A696D"/>
    <w:rsid w:val="009B1731"/>
    <w:rsid w:val="009C008A"/>
    <w:rsid w:val="009F461C"/>
    <w:rsid w:val="00A02DFB"/>
    <w:rsid w:val="00A04B72"/>
    <w:rsid w:val="00A23B82"/>
    <w:rsid w:val="00A24E83"/>
    <w:rsid w:val="00A4328D"/>
    <w:rsid w:val="00A43D21"/>
    <w:rsid w:val="00A64DD5"/>
    <w:rsid w:val="00A86C4E"/>
    <w:rsid w:val="00A87CC0"/>
    <w:rsid w:val="00A94479"/>
    <w:rsid w:val="00AC24A3"/>
    <w:rsid w:val="00AE27E6"/>
    <w:rsid w:val="00B011B0"/>
    <w:rsid w:val="00B03A26"/>
    <w:rsid w:val="00B40B10"/>
    <w:rsid w:val="00B44B85"/>
    <w:rsid w:val="00B542CD"/>
    <w:rsid w:val="00B6123D"/>
    <w:rsid w:val="00B63695"/>
    <w:rsid w:val="00B716C8"/>
    <w:rsid w:val="00B71733"/>
    <w:rsid w:val="00B72DAC"/>
    <w:rsid w:val="00B94CBE"/>
    <w:rsid w:val="00B9576F"/>
    <w:rsid w:val="00BC786C"/>
    <w:rsid w:val="00BD4324"/>
    <w:rsid w:val="00BE4C9A"/>
    <w:rsid w:val="00BF1492"/>
    <w:rsid w:val="00BF50E3"/>
    <w:rsid w:val="00C16690"/>
    <w:rsid w:val="00C20266"/>
    <w:rsid w:val="00C40DA5"/>
    <w:rsid w:val="00C62737"/>
    <w:rsid w:val="00C91DF5"/>
    <w:rsid w:val="00C95A36"/>
    <w:rsid w:val="00CA7D5E"/>
    <w:rsid w:val="00CB228F"/>
    <w:rsid w:val="00CC41F5"/>
    <w:rsid w:val="00CE0243"/>
    <w:rsid w:val="00CF75E5"/>
    <w:rsid w:val="00D004EA"/>
    <w:rsid w:val="00D005F0"/>
    <w:rsid w:val="00D04B98"/>
    <w:rsid w:val="00D321CC"/>
    <w:rsid w:val="00D34DE2"/>
    <w:rsid w:val="00D35819"/>
    <w:rsid w:val="00D4466B"/>
    <w:rsid w:val="00D53F6F"/>
    <w:rsid w:val="00D77006"/>
    <w:rsid w:val="00DB11F1"/>
    <w:rsid w:val="00DB6F04"/>
    <w:rsid w:val="00DC1FE1"/>
    <w:rsid w:val="00DC4C37"/>
    <w:rsid w:val="00DC6A23"/>
    <w:rsid w:val="00DC7144"/>
    <w:rsid w:val="00DE772F"/>
    <w:rsid w:val="00DF535F"/>
    <w:rsid w:val="00E0586B"/>
    <w:rsid w:val="00E22652"/>
    <w:rsid w:val="00E40BA2"/>
    <w:rsid w:val="00E46487"/>
    <w:rsid w:val="00E67B6C"/>
    <w:rsid w:val="00E9240D"/>
    <w:rsid w:val="00EC28D8"/>
    <w:rsid w:val="00ED14AC"/>
    <w:rsid w:val="00EE1D43"/>
    <w:rsid w:val="00EE3DCF"/>
    <w:rsid w:val="00EE746D"/>
    <w:rsid w:val="00EF1856"/>
    <w:rsid w:val="00EF2669"/>
    <w:rsid w:val="00EF57D2"/>
    <w:rsid w:val="00F06FB6"/>
    <w:rsid w:val="00F10AB2"/>
    <w:rsid w:val="00F13EC9"/>
    <w:rsid w:val="00F33B53"/>
    <w:rsid w:val="00F40CDB"/>
    <w:rsid w:val="00F46B5D"/>
    <w:rsid w:val="00F50994"/>
    <w:rsid w:val="00F71CC5"/>
    <w:rsid w:val="00F7350B"/>
    <w:rsid w:val="00F830F7"/>
    <w:rsid w:val="00FA5D3C"/>
    <w:rsid w:val="00FA68D0"/>
    <w:rsid w:val="00FB5CC6"/>
    <w:rsid w:val="00FD0C19"/>
    <w:rsid w:val="00FD15B9"/>
    <w:rsid w:val="00FE7CFB"/>
    <w:rsid w:val="00FF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EBDF0"/>
  <w15:docId w15:val="{F21E06ED-B20A-45D1-AEB0-5CB85013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C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48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8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4923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924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74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46D"/>
  </w:style>
  <w:style w:type="paragraph" w:styleId="Fuzeile">
    <w:name w:val="footer"/>
    <w:basedOn w:val="Standard"/>
    <w:link w:val="FuzeileZchn"/>
    <w:uiPriority w:val="99"/>
    <w:unhideWhenUsed/>
    <w:rsid w:val="00EE74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dinge-gmb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EL">
      <a:majorFont>
        <a:latin typeface="Cambria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36C7-7468-4F1E-94F6-21273A3F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L. Kellenberger &amp; Co AG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Hänggi</dc:creator>
  <cp:lastModifiedBy>SPRINGSTEIN Marc</cp:lastModifiedBy>
  <cp:revision>2</cp:revision>
  <cp:lastPrinted>2019-01-30T08:50:00Z</cp:lastPrinted>
  <dcterms:created xsi:type="dcterms:W3CDTF">2019-07-17T09:40:00Z</dcterms:created>
  <dcterms:modified xsi:type="dcterms:W3CDTF">2019-07-17T09:40:00Z</dcterms:modified>
</cp:coreProperties>
</file>